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3A" w:rsidRDefault="00C3393A" w:rsidP="00C3393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7314">
        <w:rPr>
          <w:rFonts w:ascii="Times New Roman" w:hAnsi="Times New Roman" w:cs="Times New Roman"/>
          <w:sz w:val="24"/>
          <w:szCs w:val="24"/>
          <w:lang w:val="sr-Cyrl-CS"/>
        </w:rPr>
        <w:t>На основу члана 17. и члана 19. став 1. Закона о јавном информисању и медијима („Службени гласник Републике Србије“, број: 83/2014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58/15 и 12/16-аутентично тумачење), 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>члана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68.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 Статута Општине Владичин Хан  („Службени гласник Пчињског округа </w:t>
      </w:r>
      <w:r w:rsidRPr="000D7314">
        <w:rPr>
          <w:rFonts w:ascii="Times New Roman" w:hAnsi="Times New Roman" w:cs="Times New Roman"/>
          <w:sz w:val="24"/>
          <w:szCs w:val="24"/>
        </w:rPr>
        <w:t>21/08 I 89/09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 и службени гласник града Врања бр</w:t>
      </w:r>
      <w:proofErr w:type="spellStart"/>
      <w:r w:rsidRPr="000D7314">
        <w:rPr>
          <w:rFonts w:ascii="Times New Roman" w:hAnsi="Times New Roman" w:cs="Times New Roman"/>
          <w:sz w:val="24"/>
          <w:szCs w:val="24"/>
        </w:rPr>
        <w:t>oj</w:t>
      </w:r>
      <w:proofErr w:type="spellEnd"/>
      <w:r w:rsidRPr="000D7314">
        <w:rPr>
          <w:rFonts w:ascii="Times New Roman" w:hAnsi="Times New Roman" w:cs="Times New Roman"/>
          <w:sz w:val="24"/>
          <w:szCs w:val="24"/>
        </w:rPr>
        <w:t xml:space="preserve">: 11/2013), 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члана </w:t>
      </w:r>
      <w:r w:rsidRPr="000D7314">
        <w:rPr>
          <w:rFonts w:ascii="Times New Roman" w:hAnsi="Times New Roman" w:cs="Times New Roman"/>
          <w:sz w:val="24"/>
          <w:szCs w:val="24"/>
        </w:rPr>
        <w:t>4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. Одлуке о </w:t>
      </w:r>
      <w:proofErr w:type="spellStart"/>
      <w:r w:rsidRPr="000D7314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0D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31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D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31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0D7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31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0D7314">
        <w:rPr>
          <w:rFonts w:ascii="Times New Roman" w:hAnsi="Times New Roman" w:cs="Times New Roman"/>
          <w:sz w:val="24"/>
          <w:szCs w:val="24"/>
        </w:rPr>
        <w:t xml:space="preserve"> 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>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. годину („Службени гласник града Врања“, број: </w:t>
      </w:r>
      <w:r>
        <w:rPr>
          <w:rFonts w:ascii="Times New Roman" w:hAnsi="Times New Roman" w:cs="Times New Roman"/>
          <w:sz w:val="24"/>
          <w:szCs w:val="24"/>
          <w:lang w:val="sr-Cyrl-CS"/>
        </w:rPr>
        <w:t>43/16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>),</w:t>
      </w:r>
      <w:r w:rsidRPr="000D7314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члана 30. Одлуке о Општинском већу Општине Владичин Хан („Службени гласник Пчињског округа", бр. 23/08)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r w:rsidRPr="000D7314">
        <w:rPr>
          <w:rFonts w:ascii="Times New Roman" w:hAnsi="Times New Roman" w:cs="Times New Roman"/>
          <w:sz w:val="24"/>
          <w:szCs w:val="24"/>
        </w:rPr>
        <w:t>51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>. Пословника Општинског већа Општине Владичин Хан  („Службени гласник  града Врања“, број:40/13)</w:t>
      </w:r>
      <w:r w:rsidRPr="000D7314">
        <w:rPr>
          <w:rFonts w:ascii="Times New Roman" w:hAnsi="Times New Roman" w:cs="Times New Roman"/>
          <w:sz w:val="24"/>
          <w:szCs w:val="24"/>
        </w:rPr>
        <w:t>,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 Општинско веће</w:t>
      </w:r>
      <w:r w:rsidRPr="000D731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Општине Владичин Хан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>, на седници одржаној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10.02.2017</w:t>
      </w:r>
      <w:r w:rsidRPr="000D7314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објављује :</w:t>
      </w:r>
    </w:p>
    <w:p w:rsidR="00C3393A" w:rsidRDefault="00C3393A" w:rsidP="00C3393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C3393A" w:rsidRPr="00DE50CA" w:rsidRDefault="00C3393A" w:rsidP="00C3393A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50CA">
        <w:rPr>
          <w:rFonts w:ascii="Times New Roman" w:hAnsi="Times New Roman" w:cs="Times New Roman"/>
          <w:b/>
          <w:sz w:val="24"/>
          <w:szCs w:val="24"/>
          <w:lang w:val="sr-Cyrl-CS"/>
        </w:rPr>
        <w:t>ДОПУНУ КОНКУРСА</w:t>
      </w:r>
    </w:p>
    <w:p w:rsidR="00C3393A" w:rsidRPr="00DE50CA" w:rsidRDefault="00C3393A" w:rsidP="00C3393A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E50CA">
        <w:rPr>
          <w:rFonts w:ascii="Times New Roman" w:hAnsi="Times New Roman" w:cs="Times New Roman"/>
          <w:b/>
          <w:sz w:val="24"/>
          <w:szCs w:val="24"/>
          <w:lang w:val="sr-Cyrl-CS"/>
        </w:rPr>
        <w:t>Објављеног 27.01.2017. године у дневном листу „Информер“ за суфинасирање пројекта из буџета Општине Владичин Хан ради остваривања јавног интереса у области јавног информисања у 2017. години број 06-10/3/2017-01</w:t>
      </w:r>
    </w:p>
    <w:p w:rsidR="00C3393A" w:rsidRDefault="00C3393A" w:rsidP="00C3393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Допуна конкурса за суфинасирање пројекта из буџета Општине Владичин Хан ради остваривања јавног интереса у области јавног информисања у 2017. години</w:t>
      </w:r>
      <w:r w:rsidRPr="001C44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број 06-10/3/2017-01</w:t>
      </w:r>
    </w:p>
    <w:p w:rsidR="00C3393A" w:rsidRPr="005F35DC" w:rsidRDefault="00C3393A" w:rsidP="00C3393A">
      <w:pPr>
        <w:tabs>
          <w:tab w:val="left" w:pos="9072"/>
        </w:tabs>
        <w:ind w:right="3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врши се на начин што се у делу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Износ средстава опредељених за конкурс додаје нови став који гласи:</w:t>
      </w:r>
    </w:p>
    <w:p w:rsidR="00C3393A" w:rsidRDefault="00C3393A" w:rsidP="00C3393A">
      <w:pPr>
        <w:tabs>
          <w:tab w:val="left" w:pos="9072"/>
        </w:tabs>
        <w:ind w:right="3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„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Најмањи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одобрити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125.000,00</w:t>
      </w:r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највећи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одобрити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1.250.000,00</w:t>
      </w:r>
      <w:r w:rsidRPr="005F3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35DC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5F35D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</w:p>
    <w:p w:rsidR="00C3393A" w:rsidRDefault="00C3393A" w:rsidP="00C3393A">
      <w:pPr>
        <w:tabs>
          <w:tab w:val="left" w:pos="9072"/>
        </w:tabs>
        <w:ind w:right="3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пријаве по конкурсу продужава се за 15 дана од дана објављивања у допуне конкурса у дневном листу.</w:t>
      </w:r>
    </w:p>
    <w:p w:rsidR="00C3393A" w:rsidRPr="00A445DE" w:rsidRDefault="00C3393A" w:rsidP="00C3393A">
      <w:pPr>
        <w:tabs>
          <w:tab w:val="left" w:pos="3907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45DE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C3393A" w:rsidRPr="00A445DE" w:rsidRDefault="00C3393A" w:rsidP="00C3393A">
      <w:pPr>
        <w:tabs>
          <w:tab w:val="left" w:pos="3907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45DE">
        <w:rPr>
          <w:rFonts w:ascii="Times New Roman" w:hAnsi="Times New Roman" w:cs="Times New Roman"/>
          <w:b/>
          <w:sz w:val="24"/>
          <w:szCs w:val="24"/>
          <w:lang w:val="sr-Cyrl-CS"/>
        </w:rPr>
        <w:t>БРОЈ: 06-19/1/2017-01</w:t>
      </w:r>
    </w:p>
    <w:p w:rsidR="00C3393A" w:rsidRPr="00A445DE" w:rsidRDefault="00C3393A" w:rsidP="00C3393A">
      <w:pPr>
        <w:tabs>
          <w:tab w:val="left" w:pos="3907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45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П Р Е Д С Е Н И К</w:t>
      </w:r>
    </w:p>
    <w:p w:rsidR="00C3393A" w:rsidRPr="00A445DE" w:rsidRDefault="00C3393A" w:rsidP="00C3393A">
      <w:pPr>
        <w:tabs>
          <w:tab w:val="left" w:pos="3907"/>
        </w:tabs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445D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Горан Младеновић</w:t>
      </w:r>
    </w:p>
    <w:p w:rsidR="00B664F0" w:rsidRDefault="00B664F0"/>
    <w:sectPr w:rsidR="00B664F0" w:rsidSect="00B66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3393A"/>
    <w:rsid w:val="00647AAD"/>
    <w:rsid w:val="00B664F0"/>
    <w:rsid w:val="00C3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1</cp:revision>
  <dcterms:created xsi:type="dcterms:W3CDTF">2017-02-13T09:10:00Z</dcterms:created>
  <dcterms:modified xsi:type="dcterms:W3CDTF">2017-02-13T09:11:00Z</dcterms:modified>
</cp:coreProperties>
</file>